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spacing w:val="-20"/>
          <w:sz w:val="44"/>
          <w:szCs w:val="44"/>
          <w:lang w:eastAsia="zh-CN"/>
        </w:rPr>
        <w:t>市管</w:t>
      </w:r>
      <w:bookmarkStart w:id="0" w:name="_GoBack"/>
      <w:bookmarkEnd w:id="0"/>
      <w:r>
        <w:rPr>
          <w:rFonts w:asciiTheme="majorEastAsia" w:hAnsiTheme="majorEastAsia" w:eastAsiaTheme="majorEastAsia"/>
          <w:spacing w:val="-20"/>
          <w:sz w:val="44"/>
          <w:szCs w:val="44"/>
        </w:rPr>
        <w:t>社会组织</w:t>
      </w:r>
      <w:r>
        <w:rPr>
          <w:rFonts w:hint="eastAsia" w:asciiTheme="majorEastAsia" w:hAnsiTheme="majorEastAsia" w:eastAsiaTheme="majorEastAsia"/>
          <w:spacing w:val="-20"/>
          <w:sz w:val="44"/>
          <w:szCs w:val="44"/>
        </w:rPr>
        <w:t>集中整治专项</w:t>
      </w:r>
      <w:r>
        <w:rPr>
          <w:rFonts w:asciiTheme="majorEastAsia" w:hAnsiTheme="majorEastAsia" w:eastAsiaTheme="majorEastAsia"/>
          <w:spacing w:val="-20"/>
          <w:sz w:val="44"/>
          <w:szCs w:val="44"/>
        </w:rPr>
        <w:t>行动</w:t>
      </w:r>
      <w:r>
        <w:rPr>
          <w:rFonts w:hint="eastAsia" w:asciiTheme="majorEastAsia" w:hAnsiTheme="majorEastAsia" w:eastAsiaTheme="majorEastAsia"/>
          <w:spacing w:val="-20"/>
          <w:sz w:val="44"/>
          <w:szCs w:val="44"/>
        </w:rPr>
        <w:t>重点问题清单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ind w:firstLine="645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社会组织党建方面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1.党组织应建未建；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2.未实现党的工作覆盖；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3.党组织政治核心作用发挥不明显，党的各项制度落实不好。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社会组织换届、</w:t>
      </w:r>
      <w:r>
        <w:rPr>
          <w:rFonts w:ascii="黑体" w:hAnsi="黑体" w:eastAsia="黑体"/>
          <w:sz w:val="32"/>
          <w:szCs w:val="32"/>
        </w:rPr>
        <w:t>年检方面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.社会</w:t>
      </w:r>
      <w:r>
        <w:rPr>
          <w:rFonts w:ascii="仿宋_GB2312" w:eastAsia="仿宋_GB2312"/>
          <w:sz w:val="32"/>
          <w:szCs w:val="32"/>
        </w:rPr>
        <w:t>团体、基金会不按规定时间</w:t>
      </w:r>
      <w:r>
        <w:rPr>
          <w:rFonts w:hint="eastAsia" w:ascii="仿宋_GB2312" w:eastAsia="仿宋_GB2312"/>
          <w:sz w:val="32"/>
          <w:szCs w:val="32"/>
        </w:rPr>
        <w:t>换届甚至</w:t>
      </w:r>
      <w:r>
        <w:rPr>
          <w:rFonts w:ascii="仿宋_GB2312" w:eastAsia="仿宋_GB2312"/>
          <w:sz w:val="32"/>
          <w:szCs w:val="32"/>
        </w:rPr>
        <w:t>长期不换届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.社会</w:t>
      </w:r>
      <w:r>
        <w:rPr>
          <w:rFonts w:ascii="仿宋_GB2312" w:eastAsia="仿宋_GB2312"/>
          <w:sz w:val="32"/>
          <w:szCs w:val="32"/>
        </w:rPr>
        <w:t>团体、基金会和民办非企业单位不按规定参加年检甚至长期不参加年检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社会组织内</w:t>
      </w:r>
      <w:r>
        <w:rPr>
          <w:rFonts w:ascii="黑体" w:hAnsi="黑体" w:eastAsia="黑体"/>
          <w:sz w:val="32"/>
          <w:szCs w:val="32"/>
        </w:rPr>
        <w:t>部</w:t>
      </w:r>
      <w:r>
        <w:rPr>
          <w:rFonts w:hint="eastAsia" w:ascii="黑体" w:hAnsi="黑体" w:eastAsia="黑体"/>
          <w:sz w:val="32"/>
          <w:szCs w:val="32"/>
        </w:rPr>
        <w:t>管理</w:t>
      </w:r>
      <w:r>
        <w:rPr>
          <w:rFonts w:ascii="黑体" w:hAnsi="黑体" w:eastAsia="黑体"/>
          <w:sz w:val="32"/>
          <w:szCs w:val="32"/>
        </w:rPr>
        <w:t>方面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.以《</w:t>
      </w:r>
      <w:r>
        <w:rPr>
          <w:rFonts w:ascii="仿宋_GB2312" w:eastAsia="仿宋_GB2312"/>
          <w:sz w:val="32"/>
          <w:szCs w:val="32"/>
        </w:rPr>
        <w:t>章程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为核心的法人治理结构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民主运行机制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健全</w:t>
      </w:r>
      <w:r>
        <w:rPr>
          <w:rFonts w:hint="eastAsia" w:ascii="仿宋_GB2312" w:eastAsia="仿宋_GB2312"/>
          <w:sz w:val="32"/>
          <w:szCs w:val="32"/>
        </w:rPr>
        <w:t>;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财务</w:t>
      </w:r>
      <w:r>
        <w:rPr>
          <w:rFonts w:ascii="仿宋_GB2312" w:eastAsia="仿宋_GB2312"/>
          <w:sz w:val="32"/>
          <w:szCs w:val="32"/>
        </w:rPr>
        <w:t>管理、</w:t>
      </w:r>
      <w:r>
        <w:rPr>
          <w:rFonts w:hint="eastAsia" w:ascii="仿宋_GB2312" w:eastAsia="仿宋_GB2312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员管理、会费管理、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事管理、印章使用、档案管理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内部管理制度</w:t>
      </w:r>
      <w:r>
        <w:rPr>
          <w:rFonts w:hint="eastAsia" w:ascii="仿宋_GB2312" w:eastAsia="仿宋_GB2312"/>
          <w:sz w:val="32"/>
          <w:szCs w:val="32"/>
        </w:rPr>
        <w:t>缺失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政领导</w:t>
      </w:r>
      <w:r>
        <w:rPr>
          <w:rFonts w:hint="eastAsia" w:ascii="仿宋_GB2312" w:eastAsia="仿宋_GB2312"/>
          <w:sz w:val="32"/>
          <w:szCs w:val="32"/>
        </w:rPr>
        <w:t>在社会组织兼职不符合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政策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在社会</w:t>
      </w:r>
      <w:r>
        <w:rPr>
          <w:rFonts w:ascii="仿宋_GB2312" w:eastAsia="仿宋_GB2312"/>
          <w:sz w:val="32"/>
          <w:szCs w:val="32"/>
        </w:rPr>
        <w:t>组织</w:t>
      </w:r>
      <w:r>
        <w:rPr>
          <w:rFonts w:hint="eastAsia" w:ascii="仿宋_GB2312" w:eastAsia="仿宋_GB2312"/>
          <w:sz w:val="32"/>
          <w:szCs w:val="32"/>
        </w:rPr>
        <w:t>兼职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政</w:t>
      </w:r>
      <w:r>
        <w:rPr>
          <w:rFonts w:hint="eastAsia" w:ascii="仿宋_GB2312" w:eastAsia="仿宋_GB2312"/>
          <w:sz w:val="32"/>
          <w:szCs w:val="32"/>
        </w:rPr>
        <w:t>领导干部违规领取报酬；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财务管理混乱，不设银行帐户、乱收乱支、设立“小金库”、无</w:t>
      </w:r>
      <w:r>
        <w:rPr>
          <w:rFonts w:ascii="仿宋_GB2312" w:eastAsia="仿宋_GB2312"/>
          <w:sz w:val="32"/>
          <w:szCs w:val="32"/>
        </w:rPr>
        <w:t>专门</w:t>
      </w:r>
      <w:r>
        <w:rPr>
          <w:rFonts w:hint="eastAsia" w:ascii="仿宋_GB2312" w:eastAsia="仿宋_GB2312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计人员、</w:t>
      </w:r>
      <w:r>
        <w:rPr>
          <w:rFonts w:hint="eastAsia" w:ascii="仿宋_GB2312" w:eastAsia="仿宋_GB2312"/>
          <w:sz w:val="32"/>
          <w:szCs w:val="32"/>
        </w:rPr>
        <w:t>违规使用票据等。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ascii="黑体" w:hAnsi="黑体" w:eastAsia="黑体"/>
          <w:sz w:val="32"/>
          <w:szCs w:val="32"/>
        </w:rPr>
        <w:t>、社会组织</w:t>
      </w:r>
      <w:r>
        <w:rPr>
          <w:rFonts w:hint="eastAsia" w:ascii="黑体" w:hAnsi="黑体" w:eastAsia="黑体"/>
          <w:sz w:val="32"/>
          <w:szCs w:val="32"/>
        </w:rPr>
        <w:t>活动和</w:t>
      </w:r>
      <w:r>
        <w:rPr>
          <w:rFonts w:ascii="黑体" w:hAnsi="黑体" w:eastAsia="黑体"/>
          <w:sz w:val="32"/>
          <w:szCs w:val="32"/>
        </w:rPr>
        <w:t>作用发挥方面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长期不</w:t>
      </w:r>
      <w:r>
        <w:rPr>
          <w:rFonts w:hint="eastAsia" w:ascii="仿宋_GB2312" w:eastAsia="仿宋_GB2312"/>
          <w:sz w:val="32"/>
          <w:szCs w:val="32"/>
        </w:rPr>
        <w:t>正常</w:t>
      </w:r>
      <w:r>
        <w:rPr>
          <w:rFonts w:ascii="仿宋_GB2312" w:eastAsia="仿宋_GB2312"/>
          <w:sz w:val="32"/>
          <w:szCs w:val="32"/>
        </w:rPr>
        <w:t>开</w:t>
      </w:r>
      <w:r>
        <w:rPr>
          <w:rFonts w:hint="eastAsia" w:ascii="仿宋_GB2312" w:eastAsia="仿宋_GB2312"/>
          <w:sz w:val="32"/>
          <w:szCs w:val="32"/>
        </w:rPr>
        <w:t>展</w:t>
      </w:r>
      <w:r>
        <w:rPr>
          <w:rFonts w:ascii="仿宋_GB2312" w:eastAsia="仿宋_GB2312"/>
          <w:sz w:val="32"/>
          <w:szCs w:val="32"/>
        </w:rPr>
        <w:t>业务活动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  <w:lang w:eastAsia="zh-CN"/>
        </w:rPr>
        <w:t>重大活动不按照有关规定报告；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超</w:t>
      </w:r>
      <w:r>
        <w:rPr>
          <w:rFonts w:hint="eastAsia" w:ascii="仿宋" w:hAnsi="仿宋" w:eastAsia="仿宋"/>
          <w:sz w:val="32"/>
          <w:szCs w:val="32"/>
        </w:rPr>
        <w:t>出业务</w:t>
      </w:r>
      <w:r>
        <w:rPr>
          <w:rFonts w:ascii="仿宋" w:hAnsi="仿宋" w:eastAsia="仿宋"/>
          <w:sz w:val="32"/>
          <w:szCs w:val="32"/>
        </w:rPr>
        <w:t>范围开展活动或</w:t>
      </w:r>
      <w:r>
        <w:rPr>
          <w:rFonts w:hint="eastAsia" w:ascii="仿宋" w:hAnsi="仿宋" w:eastAsia="仿宋"/>
          <w:sz w:val="32"/>
          <w:szCs w:val="32"/>
        </w:rPr>
        <w:t>超</w:t>
      </w:r>
      <w:r>
        <w:rPr>
          <w:rFonts w:ascii="仿宋" w:hAnsi="仿宋" w:eastAsia="仿宋"/>
          <w:sz w:val="32"/>
          <w:szCs w:val="32"/>
        </w:rPr>
        <w:t>出活动地域开展活动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违反国务院《社会团体登记管理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例》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四条、第三十条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的情形。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ascii="仿宋_GB2312" w:eastAsia="仿宋_GB2312"/>
          <w:sz w:val="32"/>
          <w:szCs w:val="32"/>
        </w:rPr>
        <w:t>.违反国务院《民办非企业单位登记管理暂行条例》第</w:t>
      </w: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条、第二十五条</w:t>
      </w:r>
      <w:r>
        <w:rPr>
          <w:rFonts w:hint="eastAsia" w:ascii="仿宋_GB2312" w:eastAsia="仿宋_GB2312"/>
          <w:sz w:val="32"/>
          <w:szCs w:val="32"/>
        </w:rPr>
        <w:t>规定的</w:t>
      </w:r>
      <w:r>
        <w:rPr>
          <w:rFonts w:ascii="仿宋_GB2312" w:eastAsia="仿宋_GB2312"/>
          <w:sz w:val="32"/>
          <w:szCs w:val="32"/>
        </w:rPr>
        <w:t>情形。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sz w:val="32"/>
          <w:szCs w:val="32"/>
        </w:rPr>
        <w:t>.违反</w:t>
      </w:r>
      <w:r>
        <w:rPr>
          <w:rFonts w:hint="eastAsia" w:ascii="仿宋_GB2312" w:eastAsia="仿宋_GB2312"/>
          <w:sz w:val="32"/>
          <w:szCs w:val="32"/>
        </w:rPr>
        <w:t>国务院</w:t>
      </w:r>
      <w:r>
        <w:rPr>
          <w:rFonts w:ascii="仿宋_GB2312" w:eastAsia="仿宋_GB2312"/>
          <w:sz w:val="32"/>
          <w:szCs w:val="32"/>
        </w:rPr>
        <w:t>《基金会管理条例》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四条、第四十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、第四十一条、第四十二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规定的情形。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社会</w:t>
      </w:r>
      <w:r>
        <w:rPr>
          <w:rFonts w:ascii="黑体" w:hAns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尤其行业</w:t>
      </w:r>
      <w:r>
        <w:rPr>
          <w:rFonts w:ascii="黑体" w:hAnsi="黑体" w:eastAsia="黑体"/>
          <w:sz w:val="32"/>
          <w:szCs w:val="32"/>
        </w:rPr>
        <w:t>协会商会</w:t>
      </w:r>
      <w:r>
        <w:rPr>
          <w:rFonts w:hint="eastAsia" w:ascii="黑体" w:hAnsi="黑体" w:eastAsia="黑体"/>
          <w:sz w:val="32"/>
          <w:szCs w:val="32"/>
        </w:rPr>
        <w:t>评比</w:t>
      </w:r>
      <w:r>
        <w:rPr>
          <w:rFonts w:ascii="黑体" w:hAnsi="黑体" w:eastAsia="黑体"/>
          <w:sz w:val="32"/>
          <w:szCs w:val="32"/>
        </w:rPr>
        <w:t>表彰收费方面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sz w:val="32"/>
          <w:szCs w:val="32"/>
        </w:rPr>
        <w:t>.未经批准开展评比表彰活动；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.强制或变相强制入会并收取会费；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.利用（借用）行政权力和垄断地位强制服务并收费或只收费不服务；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.利用政府名义或政府委托事项为由擅自设立收费项目、提高收费标准；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.强行要求会员付费参加各类会议、培训、展览、评比达标表彰活动及出国考察等；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.强行要求会员赞助、捐赠、订购有关产品或刊物；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.以担任理事（常务理事）、负责人为名向会员收取会费以外的费用；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.违反规定擅自将行政事业性收费转为经营服务性收费收取；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.违反规定以保证金、抵押金、集资、捐赠、赞助等形式变相收费；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.违反规定向所属分支机构、代表机构、办事机构收取或变相收取管理费用；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.社会团体分支机构违规收费；</w:t>
      </w:r>
    </w:p>
    <w:p>
      <w:pPr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.其他违反法律法规的收费行为。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ascii="黑体" w:hAnsi="黑体" w:eastAsia="黑体"/>
          <w:sz w:val="32"/>
          <w:szCs w:val="32"/>
        </w:rPr>
        <w:t>、非法</w:t>
      </w:r>
      <w:r>
        <w:rPr>
          <w:rFonts w:hint="eastAsia" w:ascii="黑体" w:hAnsi="黑体" w:eastAsia="黑体"/>
          <w:sz w:val="32"/>
          <w:szCs w:val="32"/>
        </w:rPr>
        <w:t>社会</w:t>
      </w:r>
      <w:r>
        <w:rPr>
          <w:rFonts w:ascii="黑体" w:hAns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及</w:t>
      </w:r>
      <w:r>
        <w:rPr>
          <w:rFonts w:ascii="黑体" w:hAnsi="黑体" w:eastAsia="黑体"/>
          <w:sz w:val="32"/>
          <w:szCs w:val="32"/>
        </w:rPr>
        <w:t>其活动方面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.未</w:t>
      </w:r>
      <w:r>
        <w:rPr>
          <w:rFonts w:ascii="仿宋_GB2312" w:eastAsia="仿宋_GB2312"/>
          <w:sz w:val="32"/>
          <w:szCs w:val="32"/>
        </w:rPr>
        <w:t>经注册登记,以社会组织名义开展活动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非法</w:t>
      </w:r>
      <w:r>
        <w:rPr>
          <w:rFonts w:ascii="仿宋_GB2312" w:eastAsia="仿宋_GB2312"/>
          <w:sz w:val="32"/>
          <w:szCs w:val="32"/>
        </w:rPr>
        <w:t>社会组织打着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国家战略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旗号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被撤销登记的社会组织继续以社会组织名义开展</w:t>
      </w:r>
      <w:r>
        <w:rPr>
          <w:rFonts w:hint="eastAsia" w:ascii="仿宋_GB2312" w:eastAsia="仿宋_GB2312"/>
          <w:sz w:val="32"/>
          <w:szCs w:val="32"/>
        </w:rPr>
        <w:t>除清算</w:t>
      </w:r>
      <w:r>
        <w:rPr>
          <w:rFonts w:ascii="仿宋_GB2312" w:eastAsia="仿宋_GB2312"/>
          <w:sz w:val="32"/>
          <w:szCs w:val="32"/>
        </w:rPr>
        <w:t>以外的活动；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ascii="仿宋_GB2312" w:eastAsia="仿宋_GB2312"/>
          <w:sz w:val="32"/>
          <w:szCs w:val="32"/>
        </w:rPr>
        <w:t>.其它以社会组织形式</w:t>
      </w: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事非法活动。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001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C2E4F"/>
    <w:multiLevelType w:val="singleLevel"/>
    <w:tmpl w:val="81AC2E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4A"/>
    <w:rsid w:val="00005F99"/>
    <w:rsid w:val="0000717F"/>
    <w:rsid w:val="000949DA"/>
    <w:rsid w:val="000C5385"/>
    <w:rsid w:val="000F6691"/>
    <w:rsid w:val="00171117"/>
    <w:rsid w:val="002566FB"/>
    <w:rsid w:val="002D1E84"/>
    <w:rsid w:val="002D7FAD"/>
    <w:rsid w:val="002E406F"/>
    <w:rsid w:val="003044E9"/>
    <w:rsid w:val="00307D1F"/>
    <w:rsid w:val="00364010"/>
    <w:rsid w:val="00391D74"/>
    <w:rsid w:val="003A52F5"/>
    <w:rsid w:val="003F74C0"/>
    <w:rsid w:val="004658B2"/>
    <w:rsid w:val="004E6524"/>
    <w:rsid w:val="004F1F26"/>
    <w:rsid w:val="00553F46"/>
    <w:rsid w:val="0065204E"/>
    <w:rsid w:val="00656518"/>
    <w:rsid w:val="00697DF2"/>
    <w:rsid w:val="006A0301"/>
    <w:rsid w:val="006B6310"/>
    <w:rsid w:val="007674A0"/>
    <w:rsid w:val="007A3CA6"/>
    <w:rsid w:val="007C508B"/>
    <w:rsid w:val="007F27BF"/>
    <w:rsid w:val="00813160"/>
    <w:rsid w:val="00905398"/>
    <w:rsid w:val="00941CC0"/>
    <w:rsid w:val="009F7A7D"/>
    <w:rsid w:val="00A452A7"/>
    <w:rsid w:val="00B909E5"/>
    <w:rsid w:val="00B92DFF"/>
    <w:rsid w:val="00BE4424"/>
    <w:rsid w:val="00BE6DC0"/>
    <w:rsid w:val="00C8134A"/>
    <w:rsid w:val="00C81652"/>
    <w:rsid w:val="00CB27C3"/>
    <w:rsid w:val="00CB7BD9"/>
    <w:rsid w:val="00D65A2E"/>
    <w:rsid w:val="00D7331E"/>
    <w:rsid w:val="00E03B5B"/>
    <w:rsid w:val="00E5449D"/>
    <w:rsid w:val="00EE37C2"/>
    <w:rsid w:val="00EE7267"/>
    <w:rsid w:val="00F34805"/>
    <w:rsid w:val="00FE463D"/>
    <w:rsid w:val="13844F78"/>
    <w:rsid w:val="36E66358"/>
    <w:rsid w:val="67F962B4"/>
    <w:rsid w:val="69C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ScaleCrop>false</ScaleCrop>
  <LinksUpToDate>false</LinksUpToDate>
  <CharactersWithSpaces>938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2017-12-18T03:39:00Z</dcterms:created>
  <dc:creator>acer</dc:creator>
  <cp:lastModifiedBy>W</cp:lastModifiedBy>
  <cp:lastPrinted>2017-12-13T03:02:00Z</cp:lastPrinted>
  <dcterms:modified xsi:type="dcterms:W3CDTF">2018-01-03T07:43:20Z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